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eastAsia="fr-FR"/>
        </w:rPr>
      </w:pPr>
      <w:bookmarkStart w:id="0" w:name="_GoBack"/>
      <w:bookmarkEnd w:id="0"/>
      <w:r>
        <w:rPr>
          <w:lang w:eastAsia="fr-FR"/>
        </w:rPr>
        <w:t xml:space="preserve">                     </w:t>
      </w:r>
    </w:p>
    <w:p>
      <w:pPr>
        <w:sectPr>
          <w:headerReference w:type="default" r:id="rId2"/>
          <w:footerReference w:type="default" r:id="rId3"/>
          <w:type w:val="nextPage"/>
          <w:pgSz w:w="11906" w:h="16838"/>
          <w:pgMar w:left="850" w:right="850" w:gutter="0" w:header="567" w:top="1247" w:footer="0" w:bottom="1418"/>
          <w:pgNumType w:fmt="decimal"/>
          <w:formProt w:val="false"/>
          <w:textDirection w:val="lrTb"/>
          <w:docGrid w:type="default" w:linePitch="600" w:charSpace="36864"/>
        </w:sectPr>
      </w:pPr>
    </w:p>
    <w:p>
      <w:pPr>
        <w:pStyle w:val="Corpsdetexte"/>
        <w:rPr/>
      </w:pPr>
      <w:r>
        <w:rPr/>
      </w:r>
    </w:p>
    <w:p>
      <w:pPr>
        <w:sectPr>
          <w:type w:val="continuous"/>
          <w:pgSz w:w="11906" w:h="16838"/>
          <w:pgMar w:left="850" w:right="850" w:gutter="0" w:header="567" w:top="1247" w:footer="0" w:bottom="1418"/>
          <w:formProt w:val="true"/>
          <w:textDirection w:val="lrTb"/>
          <w:docGrid w:type="default" w:linePitch="600" w:charSpace="36864"/>
        </w:sectPr>
      </w:pPr>
    </w:p>
    <w:p>
      <w:pPr>
        <w:pStyle w:val="Normal"/>
        <w:spacing w:before="0" w:after="120"/>
        <w:rPr>
          <w:rFonts w:ascii="Garamond" w:hAnsi="Garamond"/>
          <w:b/>
          <w:b/>
          <w:sz w:val="28"/>
          <w:lang w:eastAsia="fr-FR"/>
        </w:rPr>
      </w:pPr>
      <w:r>
        <w:rPr>
          <w:rFonts w:ascii="Garamond" w:hAnsi="Garamond"/>
          <w:b/>
          <w:sz w:val="28"/>
          <w:lang w:eastAsia="fr-FR"/>
        </w:rPr>
        <w:tab/>
      </w:r>
    </w:p>
    <w:p>
      <w:pPr>
        <w:pStyle w:val="Normal"/>
        <w:spacing w:before="0" w:after="120"/>
        <w:rPr>
          <w:b/>
          <w:b/>
          <w:sz w:val="28"/>
          <w:lang w:eastAsia="fr-FR"/>
        </w:rPr>
      </w:pPr>
      <w:r>
        <w:rPr>
          <w:b/>
          <w:sz w:val="28"/>
          <w:lang w:eastAsia="fr-FR"/>
        </w:rPr>
      </w:r>
    </w:p>
    <w:p>
      <w:pPr>
        <w:pStyle w:val="Normal"/>
        <w:spacing w:before="0" w:after="120"/>
        <w:jc w:val="center"/>
        <w:rPr>
          <w:rFonts w:ascii="Chilanka" w:hAnsi="Chilanka"/>
        </w:rPr>
      </w:pPr>
      <w:r>
        <w:rPr>
          <w:rFonts w:ascii="Chilanka" w:hAnsi="Chilanka"/>
        </w:rPr>
      </w:r>
    </w:p>
    <w:p>
      <w:pPr>
        <w:pStyle w:val="Normal"/>
        <w:spacing w:before="0" w:after="120"/>
        <w:jc w:val="center"/>
        <w:rPr>
          <w:rFonts w:ascii="Chilanka" w:hAnsi="Chilanka"/>
        </w:rPr>
      </w:pPr>
      <w:r>
        <w:rPr>
          <w:rFonts w:ascii="Chilanka" w:hAnsi="Chilanka"/>
          <w:b/>
          <w:sz w:val="28"/>
          <w:lang w:eastAsia="fr-FR"/>
        </w:rPr>
        <w:t>CANAL DE JONAGE</w:t>
      </w:r>
    </w:p>
    <w:p>
      <w:pPr>
        <w:pStyle w:val="Normal"/>
        <w:spacing w:before="0" w:after="120"/>
        <w:jc w:val="center"/>
        <w:rPr>
          <w:rFonts w:ascii="Chilanka" w:hAnsi="Chilanka"/>
        </w:rPr>
      </w:pPr>
      <w:r>
        <w:rPr>
          <w:rFonts w:ascii="Chilanka" w:hAnsi="Chilanka"/>
          <w:b/>
          <w:sz w:val="28"/>
          <w:lang w:eastAsia="fr-FR"/>
        </w:rPr>
        <w:t>JEUDI 23 AVRIL 2026 – 14h 30 a la sortie du métro A à Vaulx en Velin</w:t>
      </w:r>
    </w:p>
    <w:p>
      <w:pPr>
        <w:pStyle w:val="Normal"/>
        <w:jc w:val="both"/>
        <w:rPr/>
      </w:pPr>
      <w:r>
        <w:rPr>
          <w:rFonts w:eastAsia="Calibri" w:cs="" w:ascii="Chilanka" w:hAnsi="Chilanka"/>
          <w:color w:val="000000"/>
          <w:kern w:val="0"/>
          <w:sz w:val="24"/>
          <w:szCs w:val="22"/>
          <w:shd w:fill="FFFFFF" w:val="clear"/>
          <w:lang w:val="fr-FR" w:eastAsia="fr-FR" w:bidi="ar-SA"/>
        </w:rPr>
        <w:t>En 1899, un des plus grands chantiers de toute l’histoire de France s’achève. 17,5km de canal creusé accompagné d’un déversoir, un barrage et une usine hydroélectrique.</w:t>
      </w:r>
    </w:p>
    <w:p>
      <w:pPr>
        <w:pStyle w:val="Normal"/>
        <w:jc w:val="both"/>
        <w:rPr/>
      </w:pPr>
      <w:r>
        <w:rPr>
          <w:rFonts w:eastAsia="Calibri" w:cs="" w:ascii="Chilanka" w:hAnsi="Chilanka"/>
          <w:color w:val="000000"/>
          <w:kern w:val="0"/>
          <w:sz w:val="24"/>
          <w:szCs w:val="22"/>
          <w:shd w:fill="FFFFFF" w:val="clear"/>
          <w:lang w:val="fr-FR" w:eastAsia="fr-FR" w:bidi="ar-SA"/>
        </w:rPr>
        <w:t>Cette opération colossale, financièrement égale à celle du tunnel sous la Manche, vise à améliorer la navigation, protéger les terres des crues du Rhône et à produire de l’électricité bon marché pour les machines à tisser Croix-roussienne qui se mécanisent.</w:t>
      </w:r>
    </w:p>
    <w:p>
      <w:pPr>
        <w:pStyle w:val="Normal"/>
        <w:jc w:val="both"/>
        <w:rPr/>
      </w:pPr>
      <w:r>
        <w:rPr>
          <w:rFonts w:eastAsia="Calibri" w:cs="" w:ascii="Chilanka" w:hAnsi="Chilanka"/>
          <w:color w:val="000000"/>
          <w:kern w:val="0"/>
          <w:sz w:val="24"/>
          <w:szCs w:val="22"/>
          <w:shd w:fill="FFFFFF" w:val="clear"/>
          <w:lang w:val="fr-FR" w:eastAsia="fr-FR" w:bidi="ar-SA"/>
        </w:rPr>
        <w:t>Nous reviendrons sur l’histoire mouvementée du Rhône, les efforts entrepris pour le dompter, la canaliser.</w:t>
      </w:r>
    </w:p>
    <w:p>
      <w:pPr>
        <w:pStyle w:val="Normal"/>
        <w:jc w:val="both"/>
        <w:rPr/>
      </w:pPr>
      <w:r>
        <w:rPr>
          <w:rFonts w:eastAsia="Calibri" w:cs="" w:ascii="Chilanka" w:hAnsi="Chilanka"/>
          <w:color w:val="000000"/>
          <w:kern w:val="0"/>
          <w:sz w:val="24"/>
          <w:szCs w:val="22"/>
          <w:shd w:fill="FFFFFF" w:val="clear"/>
          <w:lang w:val="fr-FR" w:eastAsia="fr-FR" w:bidi="ar-SA"/>
        </w:rPr>
        <w:t>Une promenade pour prendre conscience du chantier colossal du canal, de ses enjeux économiques et politiques à l’heure de la mécanisation des moyens de production.</w:t>
      </w:r>
    </w:p>
    <w:p>
      <w:pPr>
        <w:pStyle w:val="Normal"/>
        <w:jc w:val="both"/>
        <w:rPr/>
      </w:pPr>
      <w:r>
        <w:rPr>
          <w:rFonts w:eastAsia="Calibri" w:cs="" w:ascii="Chilanka" w:hAnsi="Chilanka"/>
          <w:b/>
          <w:bCs/>
          <w:color w:val="000000"/>
          <w:kern w:val="0"/>
          <w:sz w:val="24"/>
          <w:szCs w:val="22"/>
          <w:shd w:fill="FFFFFF" w:val="clear"/>
          <w:lang w:val="fr-FR" w:eastAsia="fr-FR" w:bidi="ar-SA"/>
        </w:rPr>
        <w:t>Deux heures de marche pour la visite</w:t>
      </w:r>
      <w:r>
        <w:rPr>
          <w:rFonts w:eastAsia="Calibri" w:cs="" w:ascii="Chilanka" w:hAnsi="Chilanka"/>
          <w:color w:val="000000"/>
          <w:kern w:val="0"/>
          <w:sz w:val="24"/>
          <w:szCs w:val="22"/>
          <w:shd w:fill="FFFFFF" w:val="clear"/>
          <w:lang w:val="fr-FR" w:eastAsia="fr-FR" w:bidi="ar-SA"/>
        </w:rPr>
        <w:t xml:space="preserve"> et pour revenir sur cette épopée extraordinaire qui n’a jamais pris fin : l’usine de Cusset produit encore de l’énergie propre pour 120 000 Villeurbannais.</w:t>
      </w:r>
    </w:p>
    <w:p>
      <w:pPr>
        <w:pStyle w:val="Normal"/>
        <w:jc w:val="both"/>
        <w:rPr/>
      </w:pPr>
      <w:r>
        <w:rPr>
          <w:rFonts w:eastAsia="Calibri" w:cs="" w:ascii="Chilanka" w:hAnsi="Chilanka"/>
          <w:color w:val="000000"/>
          <w:kern w:val="0"/>
          <w:sz w:val="24"/>
          <w:szCs w:val="22"/>
          <w:shd w:fill="FFFFFF" w:val="clear"/>
          <w:lang w:val="fr-FR" w:eastAsia="fr-FR" w:bidi="ar-SA"/>
        </w:rPr>
        <w:t>La visite se termine en apothéose, perché au dessus du canal, sur le belvédère d’EDF, une passerelle métallique d’une vingtaine de mètres de long, pour découvrir toute l’ampleur de l’aménagement de Cusset.</w:t>
      </w:r>
    </w:p>
    <w:p>
      <w:pPr>
        <w:pStyle w:val="Normal"/>
        <w:spacing w:before="0" w:after="0"/>
        <w:rPr>
          <w:rFonts w:ascii="Chilanka" w:hAnsi="Chilanka"/>
        </w:rPr>
      </w:pPr>
      <w:r>
        <w:rPr>
          <w:rFonts w:ascii="Chilanka" w:hAnsi="Chilanka"/>
          <w:b/>
          <w:bCs/>
          <w:color w:val="333333"/>
          <w:sz w:val="24"/>
          <w:lang w:eastAsia="fr-FR"/>
        </w:rPr>
        <w:t xml:space="preserve">30 personnes maximum. </w:t>
      </w:r>
      <w:r>
        <w:rPr>
          <w:rFonts w:ascii="Chilanka" w:hAnsi="Chilanka"/>
          <w:sz w:val="24"/>
        </w:rPr>
        <w:t>Le coût de la visite est de 12€par personne.</w:t>
      </w:r>
    </w:p>
    <w:p>
      <w:pPr>
        <w:pStyle w:val="Normal"/>
        <w:jc w:val="both"/>
        <w:rPr>
          <w:rFonts w:ascii="Chilanka" w:hAnsi="Chilanka"/>
        </w:rPr>
      </w:pPr>
      <w:r>
        <w:rPr>
          <w:rFonts w:ascii="Chilanka" w:hAnsi="Chilanka"/>
          <w:b/>
          <w:sz w:val="28"/>
          <w:lang w:eastAsia="fr-FR"/>
        </w:rPr>
        <w:t>-----------------------------------------------------------------------------------------------</w:t>
      </w:r>
    </w:p>
    <w:p>
      <w:pPr>
        <w:pStyle w:val="Normal"/>
        <w:jc w:val="center"/>
        <w:rPr/>
      </w:pPr>
      <w:r>
        <w:rPr>
          <w:rFonts w:ascii="Chilanka" w:hAnsi="Chilanka"/>
          <w:b/>
          <w:sz w:val="28"/>
          <w:lang w:eastAsia="fr-FR"/>
        </w:rPr>
        <w:t>INSCRIPTION – JONAGE à RETOURNER au plus tard le 21 mars 2026 A L’A.R.D.R.</w:t>
      </w:r>
    </w:p>
    <w:p>
      <w:pPr>
        <w:pStyle w:val="Normal"/>
        <w:rPr>
          <w:sz w:val="24"/>
        </w:rPr>
      </w:pPr>
      <w:r>
        <w:rPr>
          <w:sz w:val="24"/>
        </w:rPr>
      </w:r>
    </w:p>
    <w:p>
      <w:pPr>
        <w:pStyle w:val="Normal"/>
        <w:rPr>
          <w:rFonts w:ascii="Chilanka" w:hAnsi="Chilanka"/>
        </w:rPr>
      </w:pPr>
      <w:r>
        <w:rPr>
          <w:rFonts w:ascii="Chilanka" w:hAnsi="Chilanka"/>
          <w:sz w:val="24"/>
        </w:rPr>
        <w:t>Nom :</w:t>
        <w:tab/>
        <w:tab/>
        <w:tab/>
        <w:tab/>
        <w:tab/>
        <w:tab/>
        <w:t>Prénom :</w:t>
      </w:r>
    </w:p>
    <w:p>
      <w:pPr>
        <w:pStyle w:val="Normal"/>
        <w:rPr>
          <w:rFonts w:ascii="Chilanka" w:hAnsi="Chilanka"/>
        </w:rPr>
      </w:pPr>
      <w:r>
        <w:rPr>
          <w:rFonts w:ascii="Chilanka" w:hAnsi="Chilanka"/>
          <w:sz w:val="24"/>
        </w:rPr>
        <w:t>N° de tel. Portable :</w:t>
      </w:r>
    </w:p>
    <w:p>
      <w:pPr>
        <w:pStyle w:val="Normal"/>
        <w:rPr>
          <w:rFonts w:ascii="Chilanka" w:hAnsi="Chilanka"/>
        </w:rPr>
      </w:pPr>
      <w:r>
        <w:rPr>
          <w:rFonts w:ascii="Chilanka" w:hAnsi="Chilanka"/>
          <w:sz w:val="24"/>
        </w:rPr>
        <w:t xml:space="preserve">Adresse mail : </w:t>
      </w:r>
    </w:p>
    <w:p>
      <w:pPr>
        <w:pStyle w:val="Normal"/>
        <w:rPr>
          <w:rFonts w:ascii="Chilanka" w:hAnsi="Chilanka"/>
        </w:rPr>
      </w:pPr>
      <w:r>
        <w:rPr>
          <w:rFonts w:ascii="Chilanka" w:hAnsi="Chilanka"/>
          <w:sz w:val="24"/>
        </w:rPr>
        <w:t xml:space="preserve">Désire participer à la visite du jeudi </w:t>
      </w:r>
      <w:r>
        <w:rPr>
          <w:rFonts w:ascii="Chilanka" w:hAnsi="Chilanka"/>
          <w:sz w:val="24"/>
        </w:rPr>
        <w:t>2</w:t>
      </w:r>
      <w:r>
        <w:rPr>
          <w:rFonts w:ascii="Chilanka" w:hAnsi="Chilanka"/>
          <w:sz w:val="24"/>
        </w:rPr>
        <w:t>3 avril à 14h</w:t>
      </w:r>
      <w:r>
        <w:rPr>
          <w:rFonts w:ascii="Chilanka" w:hAnsi="Chilanka"/>
          <w:sz w:val="24"/>
        </w:rPr>
        <w:t xml:space="preserve">30 </w:t>
      </w:r>
      <w:r>
        <w:rPr>
          <w:rFonts w:ascii="Chilanka" w:hAnsi="Chilanka"/>
          <w:sz w:val="24"/>
        </w:rPr>
        <w:t xml:space="preserve">:       X  12€ = </w:t>
        <w:tab/>
        <w:t>€</w:t>
      </w:r>
    </w:p>
    <w:p>
      <w:pPr>
        <w:pStyle w:val="Normal"/>
        <w:pBdr>
          <w:bottom w:val="single" w:sz="6" w:space="1" w:color="000000"/>
        </w:pBdr>
        <w:spacing w:before="120" w:after="120"/>
        <w:rPr>
          <w:rFonts w:ascii="Chilanka" w:hAnsi="Chilanka"/>
        </w:rPr>
      </w:pPr>
      <w:r>
        <w:rPr>
          <w:rFonts w:ascii="Chilanka" w:hAnsi="Chilanka"/>
        </w:rPr>
      </w:r>
    </w:p>
    <w:p>
      <w:pPr>
        <w:pStyle w:val="Normal"/>
        <w:pBdr>
          <w:bottom w:val="single" w:sz="6" w:space="1" w:color="000000"/>
        </w:pBdr>
        <w:spacing w:before="120" w:after="120"/>
        <w:rPr>
          <w:rFonts w:ascii="Chilanka" w:hAnsi="Chilanka"/>
        </w:rPr>
      </w:pPr>
      <w:r>
        <w:rPr>
          <w:rFonts w:cs="Garamond" w:ascii="Chilanka" w:hAnsi="Chilanka"/>
          <w:sz w:val="24"/>
        </w:rPr>
        <w:t>Ci-joint le chèque de règlement à l’ordre de l’A.R.D.R.</w:t>
      </w:r>
    </w:p>
    <w:p>
      <w:pPr>
        <w:pStyle w:val="Normal"/>
        <w:pBdr>
          <w:bottom w:val="single" w:sz="6" w:space="1" w:color="000000"/>
        </w:pBdr>
        <w:spacing w:before="120" w:after="120"/>
        <w:rPr>
          <w:b/>
          <w:b/>
          <w:bCs/>
        </w:rPr>
      </w:pPr>
      <w:r>
        <w:rPr>
          <w:b/>
          <w:bCs/>
        </w:rPr>
      </w:r>
    </w:p>
    <w:p>
      <w:pPr>
        <w:pStyle w:val="Normal"/>
        <w:pBdr>
          <w:bottom w:val="single" w:sz="6" w:space="1" w:color="000000"/>
        </w:pBdr>
        <w:spacing w:before="120" w:after="120"/>
        <w:rPr>
          <w:b/>
          <w:b/>
          <w:bCs/>
        </w:rPr>
      </w:pPr>
      <w:r>
        <w:rPr>
          <w:rFonts w:cs="Garamond" w:ascii="Chilanka" w:hAnsi="Chilanka"/>
          <w:b/>
          <w:bCs/>
          <w:sz w:val="24"/>
        </w:rPr>
        <w:t>Aucun remboursement ne pourra avoir lieu en cas de désistement.</w:t>
      </w:r>
    </w:p>
    <w:p>
      <w:pPr>
        <w:pStyle w:val="Normal"/>
        <w:pBdr>
          <w:bottom w:val="single" w:sz="6" w:space="1" w:color="000000"/>
        </w:pBdr>
        <w:spacing w:before="0" w:after="120"/>
        <w:rPr>
          <w:b/>
          <w:b/>
          <w:bCs/>
        </w:rPr>
      </w:pPr>
      <w:r>
        <w:rPr/>
      </w:r>
    </w:p>
    <w:sectPr>
      <w:type w:val="continuous"/>
      <w:pgSz w:w="11906" w:h="16838"/>
      <w:pgMar w:left="850" w:right="850" w:gutter="0" w:header="567" w:top="1247" w:footer="0" w:bottom="1418"/>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Garamond">
    <w:charset w:val="01"/>
    <w:family w:val="roman"/>
    <w:pitch w:val="variable"/>
  </w:font>
  <w:font w:name="Chilank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ind w:right="-2438" w:hanging="0"/>
      <w:rPr/>
    </w:pPr>
    <w:r>
      <w:rPr/>
      <w:drawing>
        <wp:anchor behindDoc="1" distT="0" distB="0" distL="114300" distR="114300" simplePos="0" locked="0" layoutInCell="0" allowOverlap="1" relativeHeight="2">
          <wp:simplePos x="0" y="0"/>
          <wp:positionH relativeFrom="page">
            <wp:align>center</wp:align>
          </wp:positionH>
          <wp:positionV relativeFrom="bottomMargin">
            <wp:align>top</wp:align>
          </wp:positionV>
          <wp:extent cx="6746240" cy="612140"/>
          <wp:effectExtent l="0" t="0" r="0" b="0"/>
          <wp:wrapSquare wrapText="bothSides"/>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
                  <pic:cNvPicPr>
                    <a:picLocks noChangeAspect="1" noChangeArrowheads="1"/>
                  </pic:cNvPicPr>
                </pic:nvPicPr>
                <pic:blipFill>
                  <a:blip r:embed="rId1"/>
                  <a:stretch>
                    <a:fillRect/>
                  </a:stretch>
                </pic:blipFill>
                <pic:spPr bwMode="auto">
                  <a:xfrm>
                    <a:off x="0" y="0"/>
                    <a:ext cx="6746240" cy="61214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drawing>
        <wp:anchor behindDoc="1" distT="0" distB="0" distL="114300" distR="114300" simplePos="0" locked="0" layoutInCell="0" allowOverlap="1" relativeHeight="3">
          <wp:simplePos x="0" y="0"/>
          <wp:positionH relativeFrom="margin">
            <wp:posOffset>-228600</wp:posOffset>
          </wp:positionH>
          <wp:positionV relativeFrom="page">
            <wp:posOffset>647700</wp:posOffset>
          </wp:positionV>
          <wp:extent cx="1259840" cy="1259840"/>
          <wp:effectExtent l="0" t="0" r="0" b="0"/>
          <wp:wrapSquare wrapText="bothSides"/>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1259840" cy="1259840"/>
                  </a:xfrm>
                  <a:prstGeom prst="rect">
                    <a:avLst/>
                  </a:prstGeom>
                </pic:spPr>
              </pic:pic>
            </a:graphicData>
          </a:graphic>
        </wp:anchor>
      </w:drawing>
      <w:drawing>
        <wp:anchor behindDoc="1" distT="0" distB="0" distL="0" distR="0" simplePos="0" locked="0" layoutInCell="0" allowOverlap="1" relativeHeight="4">
          <wp:simplePos x="0" y="0"/>
          <wp:positionH relativeFrom="column">
            <wp:posOffset>3659505</wp:posOffset>
          </wp:positionH>
          <wp:positionV relativeFrom="paragraph">
            <wp:posOffset>-245745</wp:posOffset>
          </wp:positionV>
          <wp:extent cx="2819400" cy="188023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2819400" cy="1880235"/>
                  </a:xfrm>
                  <a:prstGeom prst="rect">
                    <a:avLst/>
                  </a:prstGeom>
                </pic:spPr>
              </pic:pic>
            </a:graphicData>
          </a:graphic>
        </wp:anchor>
      </w:drawing>
    </w:r>
  </w:p>
</w:hdr>
</file>

<file path=word/settings.xml><?xml version="1.0" encoding="utf-8"?>
<w:settings xmlns:w="http://schemas.openxmlformats.org/wordprocessingml/2006/main">
  <w:zoom w:percent="125"/>
  <w:defaultTabStop w:val="708"/>
  <w:autoHyphenation w:val="true"/>
  <w:compat>
    <w:compatSetting w:name="compatibilityMode" w:uri="http://schemas.microsoft.com/office/word" w:val="12"/>
  </w:compat>
  <w:documentProtection w:edit="forms" w:enforcement="1" w:cryptProviderType="rsaAES" w:cryptAlgorithmClass="hash" w:cryptAlgorithmType="typeAny" w:cryptAlgorithmSid="" w:cryptSpinCount="0" w:hash="" w:sal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0" w:defSemiHidden="0" w:defUnhideWhenUsed="0" w:defQFormat="0" w:count="276">
    <w:lsdException w:name="Hyperlink" w:uiPriority="99"/>
    <w:lsdException w:name="Normal (Web)" w:uiPriority="99"/>
  </w:latentStyles>
  <w:style w:type="paragraph" w:styleId="Normal" w:default="1">
    <w:name w:val="Normal"/>
    <w:qFormat/>
    <w:rsid w:val="00fb7ab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semiHidden/>
    <w:unhideWhenUsed/>
    <w:qFormat/>
    <w:rPr/>
  </w:style>
  <w:style w:type="character" w:styleId="EntteCar" w:customStyle="1">
    <w:name w:val="En-tête Car"/>
    <w:basedOn w:val="DefaultParagraphFont"/>
    <w:uiPriority w:val="99"/>
    <w:qFormat/>
    <w:rsid w:val="005c0545"/>
    <w:rPr/>
  </w:style>
  <w:style w:type="character" w:styleId="PieddepageCar" w:customStyle="1">
    <w:name w:val="Pied de page Car"/>
    <w:basedOn w:val="DefaultParagraphFont"/>
    <w:uiPriority w:val="99"/>
    <w:qFormat/>
    <w:rsid w:val="005c0545"/>
    <w:rPr/>
  </w:style>
  <w:style w:type="character" w:styleId="TextedebullesCar" w:customStyle="1">
    <w:name w:val="Texte de bulles Car"/>
    <w:basedOn w:val="DefaultParagraphFont"/>
    <w:link w:val="BalloonText"/>
    <w:uiPriority w:val="99"/>
    <w:semiHidden/>
    <w:qFormat/>
    <w:rsid w:val="002a5a70"/>
    <w:rPr>
      <w:rFonts w:ascii="Segoe UI" w:hAnsi="Segoe UI" w:cs="Segoe UI"/>
      <w:sz w:val="18"/>
      <w:szCs w:val="18"/>
    </w:rPr>
  </w:style>
  <w:style w:type="character" w:styleId="Appleconvertedspace" w:customStyle="1">
    <w:name w:val="apple-converted-space"/>
    <w:basedOn w:val="DefaultParagraphFont"/>
    <w:qFormat/>
    <w:rsid w:val="00b977ea"/>
    <w:rPr/>
  </w:style>
  <w:style w:type="character" w:styleId="Strong">
    <w:name w:val="Strong"/>
    <w:basedOn w:val="DefaultParagraphFont"/>
    <w:uiPriority w:val="22"/>
    <w:qFormat/>
    <w:rsid w:val="00b977ea"/>
    <w:rPr>
      <w:b/>
    </w:rPr>
  </w:style>
  <w:style w:type="character" w:styleId="LienInternet">
    <w:name w:val="Lien Internet"/>
    <w:basedOn w:val="DefaultParagraphFont"/>
    <w:uiPriority w:val="99"/>
    <w:rsid w:val="00315a0a"/>
    <w:rPr>
      <w:color w:val="0000FF"/>
      <w:u w:val="singl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5c0545"/>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5c0545"/>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2a5a70"/>
    <w:pPr>
      <w:spacing w:lineRule="auto" w:line="240" w:before="0" w:after="0"/>
    </w:pPr>
    <w:rPr>
      <w:rFonts w:ascii="Segoe UI" w:hAnsi="Segoe UI" w:cs="Segoe UI"/>
      <w:sz w:val="18"/>
      <w:szCs w:val="18"/>
    </w:rPr>
  </w:style>
  <w:style w:type="paragraph" w:styleId="NormalWeb">
    <w:name w:val="Normal (Web)"/>
    <w:basedOn w:val="Normal"/>
    <w:uiPriority w:val="99"/>
    <w:qFormat/>
    <w:rsid w:val="00b977ea"/>
    <w:pPr>
      <w:spacing w:lineRule="auto" w:line="240"/>
    </w:pPr>
    <w:rPr>
      <w:rFonts w:ascii="Times" w:hAnsi="Times" w:cs="Times New Roman"/>
      <w:sz w:val="20"/>
      <w:szCs w:val="20"/>
      <w:lang w:eastAsia="fr-FR"/>
    </w:rPr>
  </w:style>
  <w:style w:type="numbering" w:styleId="NoList" w:default="1">
    <w:name w:val="No List"/>
    <w:semiHidden/>
    <w:unhideWhenUsed/>
    <w:qFormat/>
  </w:style>
  <w:style w:type="table" w:default="1" w:styleId="TableauNormal">
    <w:name w:val="Normal 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784D-1236-B645-9E95-30D2915A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Application>LibreOffice/7.3.7.2$Linux_X86_64 LibreOffice_project/30$Build-2</Application>
  <AppVersion>15.0000</AppVersion>
  <Pages>1</Pages>
  <Words>262</Words>
  <Characters>1396</Characters>
  <CharactersWithSpaces>1679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2022-02-19T14:50:00Z</dcterms:created>
  <dc:creator>al.desperrier@gmail.com</dc:creator>
  <dc:description/>
  <dc:language>fr-FR</dc:language>
  <cp:lastModifiedBy/>
  <cp:lastPrinted>2025-11-06T15:49:03Z</cp:lastPrinted>
  <dcterms:modified xsi:type="dcterms:W3CDTF">2026-02-04T18:20:06Z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